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625A" w14:textId="6D91B534" w:rsidR="00BD0260" w:rsidRPr="00E348B7" w:rsidRDefault="00226FAB" w:rsidP="005C1755">
      <w:pPr>
        <w:jc w:val="center"/>
        <w:rPr>
          <w:b/>
          <w:sz w:val="48"/>
          <w:szCs w:val="48"/>
        </w:rPr>
      </w:pPr>
      <w:r w:rsidRPr="00E348B7">
        <w:rPr>
          <w:b/>
          <w:sz w:val="48"/>
          <w:szCs w:val="48"/>
        </w:rPr>
        <w:t>Term Planner</w:t>
      </w:r>
    </w:p>
    <w:p w14:paraId="453CC8E6" w14:textId="77777777" w:rsidR="00226FAB" w:rsidRDefault="00226FAB" w:rsidP="00226FAB">
      <w:pPr>
        <w:ind w:left="-851" w:firstLine="851"/>
      </w:pPr>
    </w:p>
    <w:tbl>
      <w:tblPr>
        <w:tblStyle w:val="TableGrid"/>
        <w:tblW w:w="10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291"/>
        <w:gridCol w:w="1292"/>
        <w:gridCol w:w="1291"/>
        <w:gridCol w:w="1292"/>
        <w:gridCol w:w="1291"/>
        <w:gridCol w:w="1292"/>
        <w:gridCol w:w="1292"/>
      </w:tblGrid>
      <w:tr w:rsidR="00226FAB" w14:paraId="1888DB10" w14:textId="77777777" w:rsidTr="0073180C">
        <w:tc>
          <w:tcPr>
            <w:tcW w:w="1381" w:type="dxa"/>
          </w:tcPr>
          <w:p w14:paraId="47F3EDDB" w14:textId="77777777" w:rsidR="00226FAB" w:rsidRPr="00E348B7" w:rsidRDefault="00226FAB" w:rsidP="00E348B7">
            <w:pPr>
              <w:ind w:left="151" w:hanging="151"/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Week</w:t>
            </w:r>
          </w:p>
        </w:tc>
        <w:tc>
          <w:tcPr>
            <w:tcW w:w="1291" w:type="dxa"/>
          </w:tcPr>
          <w:p w14:paraId="73F8BD47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Mon</w:t>
            </w:r>
          </w:p>
        </w:tc>
        <w:tc>
          <w:tcPr>
            <w:tcW w:w="1292" w:type="dxa"/>
          </w:tcPr>
          <w:p w14:paraId="28823B04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Tue</w:t>
            </w:r>
          </w:p>
        </w:tc>
        <w:tc>
          <w:tcPr>
            <w:tcW w:w="1291" w:type="dxa"/>
          </w:tcPr>
          <w:p w14:paraId="271EC36C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Wed</w:t>
            </w:r>
          </w:p>
        </w:tc>
        <w:tc>
          <w:tcPr>
            <w:tcW w:w="1292" w:type="dxa"/>
          </w:tcPr>
          <w:p w14:paraId="623BDE33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Thu</w:t>
            </w:r>
          </w:p>
        </w:tc>
        <w:tc>
          <w:tcPr>
            <w:tcW w:w="1291" w:type="dxa"/>
          </w:tcPr>
          <w:p w14:paraId="2DC82DCF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Fri</w:t>
            </w:r>
          </w:p>
        </w:tc>
        <w:tc>
          <w:tcPr>
            <w:tcW w:w="1292" w:type="dxa"/>
          </w:tcPr>
          <w:p w14:paraId="73922B86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Sat</w:t>
            </w:r>
          </w:p>
        </w:tc>
        <w:tc>
          <w:tcPr>
            <w:tcW w:w="1292" w:type="dxa"/>
          </w:tcPr>
          <w:p w14:paraId="499C9EE7" w14:textId="77777777" w:rsidR="00226FAB" w:rsidRPr="00E348B7" w:rsidRDefault="00E348B7" w:rsidP="00E348B7">
            <w:pPr>
              <w:jc w:val="center"/>
              <w:rPr>
                <w:sz w:val="40"/>
                <w:szCs w:val="40"/>
              </w:rPr>
            </w:pPr>
            <w:r w:rsidRPr="00E348B7">
              <w:rPr>
                <w:sz w:val="40"/>
                <w:szCs w:val="40"/>
              </w:rPr>
              <w:t>Sun</w:t>
            </w:r>
          </w:p>
        </w:tc>
      </w:tr>
      <w:tr w:rsidR="00226FAB" w:rsidRPr="002035B2" w14:paraId="61F7EC3D" w14:textId="77777777" w:rsidTr="0073180C">
        <w:tc>
          <w:tcPr>
            <w:tcW w:w="1381" w:type="dxa"/>
          </w:tcPr>
          <w:p w14:paraId="5548B1CE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60DA0021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2643D917" w14:textId="77777777" w:rsidR="00226FAB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1</w:t>
            </w:r>
          </w:p>
          <w:p w14:paraId="13EC1ECD" w14:textId="77777777" w:rsidR="002035B2" w:rsidRPr="002035B2" w:rsidRDefault="002035B2" w:rsidP="00E348B7">
            <w:pPr>
              <w:jc w:val="center"/>
            </w:pPr>
          </w:p>
        </w:tc>
        <w:tc>
          <w:tcPr>
            <w:tcW w:w="1291" w:type="dxa"/>
          </w:tcPr>
          <w:p w14:paraId="646650F9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443D4AA1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7E64EB16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009B9AB7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6C8B0B5C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2D3FC10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01DE2C67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435A17A0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72493568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7D92D748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559D2C8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27FEBFFF" w14:textId="77777777" w:rsidTr="0073180C">
        <w:tc>
          <w:tcPr>
            <w:tcW w:w="1381" w:type="dxa"/>
          </w:tcPr>
          <w:p w14:paraId="7F2ED917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434B4E00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3AFC3F93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2</w:t>
            </w:r>
          </w:p>
        </w:tc>
        <w:tc>
          <w:tcPr>
            <w:tcW w:w="1291" w:type="dxa"/>
          </w:tcPr>
          <w:p w14:paraId="7A1FC19E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2F53B4B9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3948ED75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3DCA6996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19416F4B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7E5754E0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77602443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3E5C072A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6B8BB497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699BF8FE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FAC1718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5719DC55" w14:textId="77777777" w:rsidTr="0073180C">
        <w:tc>
          <w:tcPr>
            <w:tcW w:w="1381" w:type="dxa"/>
          </w:tcPr>
          <w:p w14:paraId="73187007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0B8EA6F2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7AA742B0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3</w:t>
            </w:r>
          </w:p>
        </w:tc>
        <w:tc>
          <w:tcPr>
            <w:tcW w:w="1291" w:type="dxa"/>
          </w:tcPr>
          <w:p w14:paraId="7DB663A7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5919F879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545E2F12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3C409BB5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15A24440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D210865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474BC68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410D3AC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3395EF6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A0DA127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7EC1622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239A19E7" w14:textId="77777777" w:rsidTr="0073180C">
        <w:tc>
          <w:tcPr>
            <w:tcW w:w="1381" w:type="dxa"/>
          </w:tcPr>
          <w:p w14:paraId="16269BBF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6231B352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27B92ED3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4</w:t>
            </w:r>
          </w:p>
        </w:tc>
        <w:tc>
          <w:tcPr>
            <w:tcW w:w="1291" w:type="dxa"/>
          </w:tcPr>
          <w:p w14:paraId="06462CEC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4D360C29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2D7D641A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3E75FFCE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4FE34AD1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DBA0A9E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45362F4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4AC1B05B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039777EB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64E01237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327A96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5783BE4F" w14:textId="77777777" w:rsidTr="0073180C">
        <w:tc>
          <w:tcPr>
            <w:tcW w:w="1381" w:type="dxa"/>
          </w:tcPr>
          <w:p w14:paraId="69E06BB7" w14:textId="77777777" w:rsidR="00E348B7" w:rsidRPr="002035B2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6191302F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5</w:t>
            </w:r>
          </w:p>
        </w:tc>
        <w:tc>
          <w:tcPr>
            <w:tcW w:w="1291" w:type="dxa"/>
          </w:tcPr>
          <w:p w14:paraId="19F259B6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01685E68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1BFA739B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7231C125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79CBAADA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5665FEA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137A4B15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59F2B83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65513FC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8EC8AC2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4593F0A5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4FD94574" w14:textId="77777777" w:rsidTr="0073180C">
        <w:tc>
          <w:tcPr>
            <w:tcW w:w="1381" w:type="dxa"/>
          </w:tcPr>
          <w:p w14:paraId="7428CAC4" w14:textId="77777777" w:rsidR="00E348B7" w:rsidRPr="002035B2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5BF7BAE3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6</w:t>
            </w:r>
          </w:p>
        </w:tc>
        <w:tc>
          <w:tcPr>
            <w:tcW w:w="1291" w:type="dxa"/>
          </w:tcPr>
          <w:p w14:paraId="49C96FB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4FCF330B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5AE600FD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44C0DB80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35B1A56D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7B241DF6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339E5EA1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DA10E7E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06B5E6F9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B6A80DA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FDDECFC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07E8FE78" w14:textId="77777777" w:rsidTr="0073180C">
        <w:tc>
          <w:tcPr>
            <w:tcW w:w="1381" w:type="dxa"/>
          </w:tcPr>
          <w:p w14:paraId="5D4A5F09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092CCBB1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168EFC9A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7</w:t>
            </w:r>
          </w:p>
        </w:tc>
        <w:tc>
          <w:tcPr>
            <w:tcW w:w="1291" w:type="dxa"/>
          </w:tcPr>
          <w:p w14:paraId="067D555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1140E48C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018C89D5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079061FC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490BBD77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6270570E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0AC8ADEC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4FC4F78C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2599445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199EFC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991C2C0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226FAB" w:rsidRPr="002035B2" w14:paraId="2A5B294C" w14:textId="77777777" w:rsidTr="0073180C">
        <w:tc>
          <w:tcPr>
            <w:tcW w:w="1381" w:type="dxa"/>
          </w:tcPr>
          <w:p w14:paraId="1076F659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3ED56303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1B444A27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8</w:t>
            </w:r>
          </w:p>
        </w:tc>
        <w:tc>
          <w:tcPr>
            <w:tcW w:w="1291" w:type="dxa"/>
          </w:tcPr>
          <w:p w14:paraId="25DD6867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39FAEDAB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6A7C8013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454A59A1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505D5193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270F574F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1295428D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326CE5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02C61B5A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0513ECF8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6876A31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226FAB" w:rsidRPr="002035B2" w14:paraId="1774D90C" w14:textId="77777777" w:rsidTr="0073180C">
        <w:tc>
          <w:tcPr>
            <w:tcW w:w="1381" w:type="dxa"/>
          </w:tcPr>
          <w:p w14:paraId="064C0BF9" w14:textId="77777777" w:rsidR="00E348B7" w:rsidRDefault="00E348B7" w:rsidP="00E348B7">
            <w:pPr>
              <w:jc w:val="center"/>
              <w:rPr>
                <w:sz w:val="22"/>
                <w:szCs w:val="22"/>
              </w:rPr>
            </w:pPr>
          </w:p>
          <w:p w14:paraId="2E740E40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  <w:p w14:paraId="355368F8" w14:textId="77777777" w:rsidR="00226FAB" w:rsidRPr="002035B2" w:rsidRDefault="00226FAB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9</w:t>
            </w:r>
          </w:p>
        </w:tc>
        <w:tc>
          <w:tcPr>
            <w:tcW w:w="1291" w:type="dxa"/>
          </w:tcPr>
          <w:p w14:paraId="5BEEC30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  <w:p w14:paraId="71BC50E2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6077E589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72ADA749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  <w:p w14:paraId="0AF798A7" w14:textId="77777777" w:rsidR="00E348B7" w:rsidRPr="002035B2" w:rsidRDefault="00E348B7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7A7FF54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62FB305A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97AC9AE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6980202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2091F2DA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A1E4CCB" w14:textId="77777777" w:rsidR="00226FAB" w:rsidRPr="002035B2" w:rsidRDefault="00226FAB" w:rsidP="00226FAB">
            <w:pPr>
              <w:rPr>
                <w:sz w:val="22"/>
                <w:szCs w:val="22"/>
              </w:rPr>
            </w:pPr>
          </w:p>
        </w:tc>
      </w:tr>
      <w:tr w:rsidR="0073180C" w:rsidRPr="002035B2" w14:paraId="5C1CAAD6" w14:textId="77777777" w:rsidTr="0073180C">
        <w:tc>
          <w:tcPr>
            <w:tcW w:w="1381" w:type="dxa"/>
          </w:tcPr>
          <w:p w14:paraId="78B757E7" w14:textId="77777777" w:rsidR="0073180C" w:rsidRPr="002035B2" w:rsidRDefault="0073180C" w:rsidP="00E348B7">
            <w:pPr>
              <w:jc w:val="center"/>
              <w:rPr>
                <w:sz w:val="22"/>
                <w:szCs w:val="22"/>
              </w:rPr>
            </w:pPr>
          </w:p>
          <w:p w14:paraId="2CB4421D" w14:textId="77777777" w:rsidR="0073180C" w:rsidRPr="002035B2" w:rsidRDefault="0073180C" w:rsidP="00E348B7">
            <w:pPr>
              <w:jc w:val="center"/>
              <w:rPr>
                <w:sz w:val="44"/>
                <w:szCs w:val="44"/>
              </w:rPr>
            </w:pPr>
            <w:r w:rsidRPr="002035B2">
              <w:rPr>
                <w:sz w:val="44"/>
                <w:szCs w:val="44"/>
              </w:rPr>
              <w:t>10</w:t>
            </w:r>
          </w:p>
          <w:p w14:paraId="1A591C7E" w14:textId="77777777" w:rsidR="0073180C" w:rsidRDefault="0073180C" w:rsidP="00E348B7">
            <w:pPr>
              <w:jc w:val="center"/>
              <w:rPr>
                <w:sz w:val="22"/>
                <w:szCs w:val="22"/>
              </w:rPr>
            </w:pPr>
          </w:p>
          <w:p w14:paraId="67A6CBF6" w14:textId="77777777" w:rsidR="002035B2" w:rsidRPr="002035B2" w:rsidRDefault="002035B2" w:rsidP="00E34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04EB936F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C83AE7D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42C9CED9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531121B7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3473CE0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6EF73D95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1E025FA9" w14:textId="77777777" w:rsidR="0073180C" w:rsidRPr="002035B2" w:rsidRDefault="0073180C" w:rsidP="00226FAB">
            <w:pPr>
              <w:rPr>
                <w:sz w:val="22"/>
                <w:szCs w:val="22"/>
              </w:rPr>
            </w:pPr>
          </w:p>
        </w:tc>
      </w:tr>
    </w:tbl>
    <w:p w14:paraId="52D2C8C8" w14:textId="732D8F3B" w:rsidR="00E348B7" w:rsidRPr="002035B2" w:rsidRDefault="00CD1FD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D6FDA" wp14:editId="03EA2410">
            <wp:simplePos x="0" y="0"/>
            <wp:positionH relativeFrom="column">
              <wp:posOffset>4686300</wp:posOffset>
            </wp:positionH>
            <wp:positionV relativeFrom="paragraph">
              <wp:posOffset>144780</wp:posOffset>
            </wp:positionV>
            <wp:extent cx="1993900" cy="781050"/>
            <wp:effectExtent l="0" t="0" r="12700" b="6350"/>
            <wp:wrapSquare wrapText="bothSides"/>
            <wp:docPr id="2" name="Picture 2" descr="Macintosh HD:Users:leoniem:Desktop:STU3811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oniem:Desktop:STU3811LOGO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755" w:rsidRPr="002035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BC11D" wp14:editId="35DCACE4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5143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6F2FC" w14:textId="487639BA" w:rsidR="00E348B7" w:rsidRPr="005C1755" w:rsidRDefault="00203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1755">
                              <w:rPr>
                                <w:sz w:val="20"/>
                                <w:szCs w:val="20"/>
                              </w:rPr>
                              <w:t>Use this planner to map</w:t>
                            </w:r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 xml:space="preserve"> your whole term’s work.  Add in events, sport’s training, </w:t>
                            </w:r>
                            <w:proofErr w:type="gramStart"/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>tests</w:t>
                            </w:r>
                            <w:proofErr w:type="gramEnd"/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F524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F524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="00F524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3180C" w:rsidRPr="005C1755">
                              <w:rPr>
                                <w:sz w:val="20"/>
                                <w:szCs w:val="20"/>
                              </w:rPr>
                              <w:t xml:space="preserve"> so you get the ‘big picture’ of what is expected for the term</w:t>
                            </w:r>
                            <w:r w:rsidRPr="005C17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C1755">
                              <w:rPr>
                                <w:sz w:val="20"/>
                                <w:szCs w:val="20"/>
                              </w:rPr>
                              <w:t xml:space="preserve">  It will also help</w:t>
                            </w:r>
                            <w:r w:rsidRPr="005C1755">
                              <w:rPr>
                                <w:sz w:val="20"/>
                                <w:szCs w:val="20"/>
                              </w:rPr>
                              <w:t xml:space="preserve"> ensure you allocate a balanced amount of time for your subjects.</w:t>
                            </w:r>
                            <w:r w:rsidR="005C1755" w:rsidRPr="005C1755">
                              <w:rPr>
                                <w:sz w:val="20"/>
                                <w:szCs w:val="20"/>
                              </w:rPr>
                              <w:t xml:space="preserve">  HINT: Use codes like SS for Social Studies, ST for sports</w:t>
                            </w:r>
                            <w:r w:rsidR="005C1755">
                              <w:t xml:space="preserve"> </w:t>
                            </w:r>
                            <w:r w:rsidR="005C1755" w:rsidRPr="005C1755">
                              <w:rPr>
                                <w:sz w:val="20"/>
                                <w:szCs w:val="20"/>
                              </w:rPr>
                              <w:t>training etc.</w:t>
                            </w:r>
                            <w:r w:rsidR="00CD1FD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CD1FD0">
                              <w:rPr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CD1FD0">
                              <w:rPr>
                                <w:sz w:val="20"/>
                                <w:szCs w:val="20"/>
                              </w:rPr>
                              <w:t xml:space="preserve"> also helps you easily identify tests and so on.</w:t>
                            </w:r>
                          </w:p>
                          <w:p w14:paraId="09E18401" w14:textId="77777777" w:rsidR="005C1755" w:rsidRPr="002035B2" w:rsidRDefault="005C1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20.4pt;width:4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+i2c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" filled="f" stroked="f">
                <v:textbox>
                  <w:txbxContent>
                    <w:p w14:paraId="3B26F2FC" w14:textId="487639BA" w:rsidR="00E348B7" w:rsidRPr="005C1755" w:rsidRDefault="002035B2">
                      <w:pPr>
                        <w:rPr>
                          <w:sz w:val="20"/>
                          <w:szCs w:val="20"/>
                        </w:rPr>
                      </w:pPr>
                      <w:r w:rsidRPr="005C1755">
                        <w:rPr>
                          <w:sz w:val="20"/>
                          <w:szCs w:val="20"/>
                        </w:rPr>
                        <w:t>Use this planner to map</w:t>
                      </w:r>
                      <w:r w:rsidR="0073180C" w:rsidRPr="005C1755">
                        <w:rPr>
                          <w:sz w:val="20"/>
                          <w:szCs w:val="20"/>
                        </w:rPr>
                        <w:t xml:space="preserve"> your whole term’s work.  Add in events, sport’s training, </w:t>
                      </w:r>
                      <w:proofErr w:type="gramStart"/>
                      <w:r w:rsidR="0073180C" w:rsidRPr="005C1755">
                        <w:rPr>
                          <w:sz w:val="20"/>
                          <w:szCs w:val="20"/>
                        </w:rPr>
                        <w:t>tests</w:t>
                      </w:r>
                      <w:proofErr w:type="gramEnd"/>
                      <w:r w:rsidR="0073180C" w:rsidRPr="005C17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3180C" w:rsidRPr="005C1755">
                        <w:rPr>
                          <w:sz w:val="20"/>
                          <w:szCs w:val="20"/>
                        </w:rPr>
                        <w:t>e</w:t>
                      </w:r>
                      <w:r w:rsidR="00F5249F">
                        <w:rPr>
                          <w:sz w:val="20"/>
                          <w:szCs w:val="20"/>
                        </w:rPr>
                        <w:t>.</w:t>
                      </w:r>
                      <w:r w:rsidR="0073180C" w:rsidRPr="005C1755">
                        <w:rPr>
                          <w:sz w:val="20"/>
                          <w:szCs w:val="20"/>
                        </w:rPr>
                        <w:t>t</w:t>
                      </w:r>
                      <w:r w:rsidR="00F5249F">
                        <w:rPr>
                          <w:sz w:val="20"/>
                          <w:szCs w:val="20"/>
                        </w:rPr>
                        <w:t>.</w:t>
                      </w:r>
                      <w:r w:rsidR="0073180C" w:rsidRPr="005C1755">
                        <w:rPr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="00F5249F">
                        <w:rPr>
                          <w:sz w:val="20"/>
                          <w:szCs w:val="20"/>
                        </w:rPr>
                        <w:t>.</w:t>
                      </w:r>
                      <w:r w:rsidR="0073180C" w:rsidRPr="005C1755">
                        <w:rPr>
                          <w:sz w:val="20"/>
                          <w:szCs w:val="20"/>
                        </w:rPr>
                        <w:t xml:space="preserve"> so you get the ‘big picture’ of what is expected for the term</w:t>
                      </w:r>
                      <w:r w:rsidRPr="005C1755">
                        <w:rPr>
                          <w:sz w:val="20"/>
                          <w:szCs w:val="20"/>
                        </w:rPr>
                        <w:t>.</w:t>
                      </w:r>
                      <w:r w:rsidR="005C1755">
                        <w:rPr>
                          <w:sz w:val="20"/>
                          <w:szCs w:val="20"/>
                        </w:rPr>
                        <w:t xml:space="preserve">  It will also help</w:t>
                      </w:r>
                      <w:r w:rsidRPr="005C1755">
                        <w:rPr>
                          <w:sz w:val="20"/>
                          <w:szCs w:val="20"/>
                        </w:rPr>
                        <w:t xml:space="preserve"> ensure you allocate a balanced amount of time for your subjects.</w:t>
                      </w:r>
                      <w:r w:rsidR="005C1755" w:rsidRPr="005C1755">
                        <w:rPr>
                          <w:sz w:val="20"/>
                          <w:szCs w:val="20"/>
                        </w:rPr>
                        <w:t xml:space="preserve">  HINT: Use codes like SS for Social Studies, ST for sports</w:t>
                      </w:r>
                      <w:r w:rsidR="005C1755">
                        <w:t xml:space="preserve"> </w:t>
                      </w:r>
                      <w:r w:rsidR="005C1755" w:rsidRPr="005C1755">
                        <w:rPr>
                          <w:sz w:val="20"/>
                          <w:szCs w:val="20"/>
                        </w:rPr>
                        <w:t>training etc.</w:t>
                      </w:r>
                      <w:r w:rsidR="00CD1FD0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CD1FD0">
                        <w:rPr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CD1FD0">
                        <w:rPr>
                          <w:sz w:val="20"/>
                          <w:szCs w:val="20"/>
                        </w:rPr>
                        <w:t xml:space="preserve"> also helps you easily identify tests and so on.</w:t>
                      </w:r>
                    </w:p>
                    <w:p w14:paraId="09E18401" w14:textId="77777777" w:rsidR="005C1755" w:rsidRPr="002035B2" w:rsidRDefault="005C1755"/>
                  </w:txbxContent>
                </v:textbox>
                <w10:wrap type="square"/>
              </v:shape>
            </w:pict>
          </mc:Fallback>
        </mc:AlternateContent>
      </w:r>
    </w:p>
    <w:sectPr w:rsidR="00E348B7" w:rsidRPr="002035B2" w:rsidSect="00E348B7">
      <w:pgSz w:w="11900" w:h="16840"/>
      <w:pgMar w:top="567" w:right="98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B"/>
    <w:rsid w:val="002035B2"/>
    <w:rsid w:val="00226FAB"/>
    <w:rsid w:val="005C1755"/>
    <w:rsid w:val="0073180C"/>
    <w:rsid w:val="00876648"/>
    <w:rsid w:val="00B81412"/>
    <w:rsid w:val="00BD0260"/>
    <w:rsid w:val="00CD1FD0"/>
    <w:rsid w:val="00E348B7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F7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177</Characters>
  <Application>Microsoft Macintosh Word</Application>
  <DocSecurity>0</DocSecurity>
  <Lines>1</Lines>
  <Paragraphs>1</Paragraphs>
  <ScaleCrop>false</ScaleCrop>
  <Company>Studyvibe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6</cp:revision>
  <cp:lastPrinted>2011-02-21T21:28:00Z</cp:lastPrinted>
  <dcterms:created xsi:type="dcterms:W3CDTF">2011-02-21T20:46:00Z</dcterms:created>
  <dcterms:modified xsi:type="dcterms:W3CDTF">2011-03-08T20:03:00Z</dcterms:modified>
</cp:coreProperties>
</file>